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20"/>
        <w:gridCol w:w="6839"/>
        <w:gridCol w:w="1505"/>
      </w:tblGrid>
      <w:tr w:rsidR="009C41F3" w:rsidTr="009C41F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İMAR VE ŞEHİRCİLİK MÜDÜRLÜĞÜ 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1-)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BİNA İNŞAAT HARCI 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a-)KONUT İNŞAATI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*100 m2 ye kadar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0,90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*101-120 m2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1,80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*121-150 m2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2,70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*151-200 m2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3,60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*200 m2 den yukarı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4,50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b-)İŞYERİ İNŞAATI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  <w:tab w:val="left" w:pos="21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*25 m2 ye kadar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3,60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  <w:tab w:val="left" w:pos="21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*26-50 m2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5,40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  <w:tab w:val="left" w:pos="21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*51-100 m2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7,20</w:t>
            </w:r>
          </w:p>
        </w:tc>
      </w:tr>
      <w:tr w:rsidR="009C41F3" w:rsidTr="009C41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  <w:tab w:val="left" w:pos="21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*100 m2 den yukarı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9,00</w:t>
            </w:r>
          </w:p>
        </w:tc>
      </w:tr>
    </w:tbl>
    <w:p w:rsidR="009C41F3" w:rsidRDefault="009C41F3" w:rsidP="009C41F3">
      <w:pPr>
        <w:tabs>
          <w:tab w:val="left" w:pos="2072"/>
        </w:tabs>
        <w:jc w:val="both"/>
        <w:rPr>
          <w:b/>
        </w:rPr>
      </w:pPr>
      <w:r>
        <w:rPr>
          <w:b/>
        </w:rPr>
        <w:t xml:space="preserve">Tarifenin (1) numaralı bendindeki harçların hesabında metrekare kesirleri tam sayılır ve tam günü aşan işgallerde altı saatten az süreler atılır, fazlası tam gün sayılır. </w:t>
      </w:r>
    </w:p>
    <w:p w:rsidR="009C41F3" w:rsidRDefault="009C41F3" w:rsidP="009C41F3">
      <w:pPr>
        <w:tabs>
          <w:tab w:val="left" w:pos="2072"/>
        </w:tabs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63"/>
        <w:gridCol w:w="6637"/>
        <w:gridCol w:w="1045"/>
        <w:gridCol w:w="1219"/>
      </w:tblGrid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2-)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İŞGALİYE HARÇLARI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a-)Bahçeli nizamlarda işgaliyenin alınmaması, bahçesiz nizamlarda hesabın aşağıdaki şekildeki gibi yapılması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001-100 m2 arası                                   75 gün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101-200 m2 arası                                  100 gün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201-300 m2 arası                                  150 gün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 m2 üzeri                                         200 gün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Tamiratlarda                                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Min</w:t>
            </w:r>
            <w:proofErr w:type="spellEnd"/>
            <w:r>
              <w:rPr>
                <w:sz w:val="22"/>
                <w:szCs w:val="22"/>
                <w:lang w:eastAsia="en-US"/>
              </w:rPr>
              <w:t>.10 gün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Dış cepheyi etkilemeyen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tadilatlarda    </w:t>
            </w:r>
            <w:proofErr w:type="spellStart"/>
            <w:r>
              <w:rPr>
                <w:sz w:val="22"/>
                <w:szCs w:val="22"/>
                <w:lang w:eastAsia="en-US"/>
              </w:rPr>
              <w:t>Min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.7 gün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Dış cepheyi etkileyen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tadilatlarda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Min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.15 gün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Bahçe duvarlarında                       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Min</w:t>
            </w:r>
            <w:proofErr w:type="spellEnd"/>
            <w:r>
              <w:rPr>
                <w:sz w:val="22"/>
                <w:szCs w:val="22"/>
                <w:lang w:eastAsia="en-US"/>
              </w:rPr>
              <w:t>. 10 gün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Çatı ilavelerinde                            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Min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 gün işgaliye alınır.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b-)İşgaliye, cephenin 2 m şeridi için alınır.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c-)3 kata kadar0.70- 6 kata kadar 0,90 -7 kat ve üzeri 1,20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d-)</w:t>
            </w:r>
            <w:proofErr w:type="gramStart"/>
            <w:r>
              <w:rPr>
                <w:sz w:val="22"/>
                <w:szCs w:val="22"/>
                <w:lang w:eastAsia="en-US"/>
              </w:rPr>
              <w:t>İşgaliye,binanın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geniş cephesinden alınır.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e-)2 x binanın geniş cephesi x gün x katsayı (c ) 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3-)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ÇEŞİTLİ HARÇLAR(2464 SAYILI KANUNUN 84. MD.)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a-)KAYIT SURET HARÇLARI 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*Her sayfa başına                                                                                                                         0,75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*Harita plan ve krokilerin beher m2 den                                                                                    12,00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b/>
                <w:lang w:eastAsia="en-US"/>
              </w:rPr>
            </w:pPr>
          </w:p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b-)İMARLA İLGİLİ HARÇLAR (Ticaret ve Konut Bölgeleri için Ayrı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Ayrı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KONUT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</w:p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>TİCARET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*İlk parselasyon harcı(beher m2 harcı)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0,15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*İfraz ve </w:t>
            </w:r>
            <w:proofErr w:type="spellStart"/>
            <w:r>
              <w:rPr>
                <w:sz w:val="22"/>
                <w:szCs w:val="22"/>
                <w:lang w:eastAsia="en-US"/>
              </w:rPr>
              <w:t>tevhid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harcı(beher m2 harcı)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0,15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*Plan ve proje tasdik harcı(beher inşaat m2 si için)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0,15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*Zemin açma izin ve toprak hafriyat harcı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*Toprak (beher m3 için)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0,45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*Kanal (Beher m3 için)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1,30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1,50</w:t>
            </w:r>
          </w:p>
        </w:tc>
      </w:tr>
      <w:tr w:rsidR="009C41F3" w:rsidTr="009C41F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tabs>
                <w:tab w:val="left" w:pos="2072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*Yapı kullanma izin harcı(beher inşaat harcı m2 si için)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F3" w:rsidRDefault="009C41F3">
            <w:pPr>
              <w:pStyle w:val="ListeParagraf"/>
              <w:tabs>
                <w:tab w:val="left" w:pos="2072"/>
              </w:tabs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0,15</w:t>
            </w:r>
          </w:p>
        </w:tc>
      </w:tr>
    </w:tbl>
    <w:p w:rsidR="009C41F3" w:rsidRDefault="009C41F3" w:rsidP="009C41F3">
      <w:pPr>
        <w:tabs>
          <w:tab w:val="left" w:pos="2072"/>
        </w:tabs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NOT:Ücretler</w:t>
      </w:r>
      <w:proofErr w:type="gramEnd"/>
      <w:r>
        <w:rPr>
          <w:b/>
          <w:sz w:val="22"/>
          <w:szCs w:val="22"/>
        </w:rPr>
        <w:t xml:space="preserve"> KDV Dahil olarak tespit edilmiştir</w:t>
      </w:r>
      <w:r>
        <w:rPr>
          <w:sz w:val="22"/>
          <w:szCs w:val="22"/>
        </w:rPr>
        <w:t xml:space="preserve">. </w:t>
      </w:r>
    </w:p>
    <w:p w:rsidR="008E6FA4" w:rsidRPr="009C41F3" w:rsidRDefault="008E6FA4" w:rsidP="009C41F3"/>
    <w:sectPr w:rsidR="008E6FA4" w:rsidRPr="009C41F3" w:rsidSect="0009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06"/>
    <w:rsid w:val="00061E06"/>
    <w:rsid w:val="0007390A"/>
    <w:rsid w:val="0009111F"/>
    <w:rsid w:val="000A2E58"/>
    <w:rsid w:val="00135FF7"/>
    <w:rsid w:val="003D09F4"/>
    <w:rsid w:val="005F302A"/>
    <w:rsid w:val="008E6FA4"/>
    <w:rsid w:val="009C41F3"/>
    <w:rsid w:val="00DA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1E06"/>
    <w:pPr>
      <w:spacing w:after="0" w:line="240" w:lineRule="auto"/>
    </w:pPr>
  </w:style>
  <w:style w:type="paragraph" w:styleId="ListeParagraf">
    <w:name w:val="List Paragraph"/>
    <w:basedOn w:val="Normal"/>
    <w:uiPriority w:val="99"/>
    <w:qFormat/>
    <w:rsid w:val="009C41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bhanay</dc:creator>
  <cp:keywords/>
  <dc:description/>
  <cp:lastModifiedBy>bhanay</cp:lastModifiedBy>
  <cp:revision>5</cp:revision>
  <cp:lastPrinted>2017-11-30T06:19:00Z</cp:lastPrinted>
  <dcterms:created xsi:type="dcterms:W3CDTF">2017-11-29T10:54:00Z</dcterms:created>
  <dcterms:modified xsi:type="dcterms:W3CDTF">2017-12-28T11:59:00Z</dcterms:modified>
</cp:coreProperties>
</file>